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5D3BF83" w14:textId="4097E958" w:rsidR="00CA19E3" w:rsidRDefault="00CA19E3" w:rsidP="00CA19E3">
      <w:pPr>
        <w:rPr>
          <w:rFonts w:ascii="Times New Roman" w:hAnsi="Times New Roman" w:cs="Times New Roman"/>
          <w:b/>
          <w:bCs/>
          <w:sz w:val="24"/>
          <w:szCs w:val="24"/>
        </w:rPr>
      </w:pPr>
      <w:r w:rsidRPr="00CA19E3">
        <w:rPr>
          <w:rFonts w:ascii="Times New Roman" w:hAnsi="Times New Roman" w:cs="Times New Roman"/>
          <w:b/>
          <w:bCs/>
          <w:sz w:val="24"/>
          <w:szCs w:val="24"/>
        </w:rPr>
        <w:t>Miasto i</w:t>
      </w:r>
      <w:r w:rsidRPr="00CA19E3">
        <w:rPr>
          <w:rFonts w:ascii="Times New Roman" w:hAnsi="Times New Roman" w:cs="Times New Roman"/>
          <w:b/>
          <w:bCs/>
          <w:sz w:val="24"/>
          <w:szCs w:val="24"/>
        </w:rPr>
        <w:t>nnowacyjn</w:t>
      </w:r>
      <w:r w:rsidRPr="00CA19E3">
        <w:rPr>
          <w:rFonts w:ascii="Times New Roman" w:hAnsi="Times New Roman" w:cs="Times New Roman"/>
          <w:b/>
          <w:bCs/>
          <w:sz w:val="24"/>
          <w:szCs w:val="24"/>
        </w:rPr>
        <w:t>e</w:t>
      </w:r>
      <w:r w:rsidRPr="00CA19E3">
        <w:rPr>
          <w:rFonts w:ascii="Times New Roman" w:hAnsi="Times New Roman" w:cs="Times New Roman"/>
          <w:b/>
          <w:bCs/>
          <w:sz w:val="24"/>
          <w:szCs w:val="24"/>
        </w:rPr>
        <w:t xml:space="preserve"> i ambitn</w:t>
      </w:r>
      <w:r w:rsidRPr="00CA19E3">
        <w:rPr>
          <w:rFonts w:ascii="Times New Roman" w:hAnsi="Times New Roman" w:cs="Times New Roman"/>
          <w:b/>
          <w:bCs/>
          <w:sz w:val="24"/>
          <w:szCs w:val="24"/>
        </w:rPr>
        <w:t>e</w:t>
      </w:r>
    </w:p>
    <w:p w14:paraId="2C4998AA" w14:textId="5625FAF9" w:rsidR="00033720" w:rsidRDefault="00CA19E3" w:rsidP="00CA19E3">
      <w:pPr>
        <w:rPr>
          <w:rFonts w:ascii="Times New Roman" w:hAnsi="Times New Roman" w:cs="Times New Roman"/>
          <w:sz w:val="24"/>
          <w:szCs w:val="24"/>
        </w:rPr>
      </w:pPr>
      <w:r>
        <w:rPr>
          <w:rFonts w:ascii="Times New Roman" w:hAnsi="Times New Roman" w:cs="Times New Roman"/>
          <w:sz w:val="24"/>
          <w:szCs w:val="24"/>
        </w:rPr>
        <w:t>C</w:t>
      </w:r>
      <w:r w:rsidRPr="00CA19E3">
        <w:rPr>
          <w:rFonts w:ascii="Times New Roman" w:hAnsi="Times New Roman" w:cs="Times New Roman"/>
          <w:sz w:val="24"/>
          <w:szCs w:val="24"/>
        </w:rPr>
        <w:t>yfryzacja</w:t>
      </w:r>
      <w:r w:rsidR="001D5E26">
        <w:rPr>
          <w:rFonts w:ascii="Times New Roman" w:hAnsi="Times New Roman" w:cs="Times New Roman"/>
          <w:sz w:val="24"/>
          <w:szCs w:val="24"/>
        </w:rPr>
        <w:t>,</w:t>
      </w:r>
      <w:r w:rsidRPr="00CA19E3">
        <w:rPr>
          <w:rFonts w:ascii="Times New Roman" w:hAnsi="Times New Roman" w:cs="Times New Roman"/>
          <w:sz w:val="24"/>
          <w:szCs w:val="24"/>
        </w:rPr>
        <w:t xml:space="preserve"> </w:t>
      </w:r>
      <w:r w:rsidR="001D5E26" w:rsidRPr="00CA19E3">
        <w:rPr>
          <w:rFonts w:ascii="Times New Roman" w:hAnsi="Times New Roman" w:cs="Times New Roman"/>
          <w:sz w:val="24"/>
          <w:szCs w:val="24"/>
        </w:rPr>
        <w:t>metro</w:t>
      </w:r>
      <w:r w:rsidR="001D5E26">
        <w:rPr>
          <w:rFonts w:ascii="Times New Roman" w:hAnsi="Times New Roman" w:cs="Times New Roman"/>
          <w:sz w:val="24"/>
          <w:szCs w:val="24"/>
        </w:rPr>
        <w:t>,</w:t>
      </w:r>
      <w:r w:rsidR="001D5E26" w:rsidRPr="00CA19E3">
        <w:rPr>
          <w:rFonts w:ascii="Times New Roman" w:hAnsi="Times New Roman" w:cs="Times New Roman"/>
          <w:sz w:val="24"/>
          <w:szCs w:val="24"/>
        </w:rPr>
        <w:t xml:space="preserve"> </w:t>
      </w:r>
      <w:r w:rsidRPr="00CA19E3">
        <w:rPr>
          <w:rFonts w:ascii="Times New Roman" w:hAnsi="Times New Roman" w:cs="Times New Roman"/>
          <w:sz w:val="24"/>
          <w:szCs w:val="24"/>
        </w:rPr>
        <w:t xml:space="preserve">Wesoła, strategia – to </w:t>
      </w:r>
      <w:r>
        <w:rPr>
          <w:rFonts w:ascii="Times New Roman" w:hAnsi="Times New Roman" w:cs="Times New Roman"/>
          <w:sz w:val="24"/>
          <w:szCs w:val="24"/>
        </w:rPr>
        <w:t xml:space="preserve">nie tylko hasła. To </w:t>
      </w:r>
      <w:r w:rsidRPr="00CA19E3">
        <w:rPr>
          <w:rFonts w:ascii="Times New Roman" w:hAnsi="Times New Roman" w:cs="Times New Roman"/>
          <w:sz w:val="24"/>
          <w:szCs w:val="24"/>
        </w:rPr>
        <w:t xml:space="preserve">projekty, które dzieją </w:t>
      </w:r>
      <w:r>
        <w:rPr>
          <w:rFonts w:ascii="Times New Roman" w:hAnsi="Times New Roman" w:cs="Times New Roman"/>
          <w:sz w:val="24"/>
          <w:szCs w:val="24"/>
        </w:rPr>
        <w:t>się tu i teraz, ale swoimi rozmiarami i znaczeniem, a także ze względu na ogromny miastotwórczy potencjał, wybiegają daleko w przyszłość.</w:t>
      </w:r>
      <w:r w:rsidR="00CA526A">
        <w:rPr>
          <w:rFonts w:ascii="Times New Roman" w:hAnsi="Times New Roman" w:cs="Times New Roman"/>
          <w:sz w:val="24"/>
          <w:szCs w:val="24"/>
        </w:rPr>
        <w:t xml:space="preserve"> </w:t>
      </w:r>
      <w:r w:rsidR="00DA6FCA">
        <w:rPr>
          <w:rFonts w:ascii="Times New Roman" w:hAnsi="Times New Roman" w:cs="Times New Roman"/>
          <w:sz w:val="24"/>
          <w:szCs w:val="24"/>
        </w:rPr>
        <w:t xml:space="preserve">Ostatni rok to również wzmocnienie działań miasta na tych właśnie kierunkach. </w:t>
      </w:r>
    </w:p>
    <w:p w14:paraId="1B350920" w14:textId="77777777" w:rsidR="00CA19E3" w:rsidRPr="00CA19E3" w:rsidRDefault="00CA19E3" w:rsidP="00CA19E3">
      <w:pPr>
        <w:rPr>
          <w:rFonts w:ascii="Times New Roman" w:hAnsi="Times New Roman" w:cs="Times New Roman"/>
          <w:b/>
          <w:bCs/>
          <w:sz w:val="24"/>
          <w:szCs w:val="24"/>
        </w:rPr>
      </w:pPr>
    </w:p>
    <w:p w14:paraId="7766C301" w14:textId="77777777" w:rsidR="00CA19E3" w:rsidRPr="00CA19E3" w:rsidRDefault="00CA19E3" w:rsidP="00CA19E3">
      <w:pPr>
        <w:rPr>
          <w:rFonts w:ascii="Times New Roman" w:hAnsi="Times New Roman" w:cs="Times New Roman"/>
          <w:sz w:val="24"/>
          <w:szCs w:val="24"/>
        </w:rPr>
      </w:pPr>
      <w:r w:rsidRPr="00CA19E3">
        <w:rPr>
          <w:rFonts w:ascii="Times New Roman" w:hAnsi="Times New Roman" w:cs="Times New Roman"/>
          <w:sz w:val="24"/>
          <w:szCs w:val="24"/>
        </w:rPr>
        <w:t>– Jednym z priorytetów nowoczesnej metropolii jest dostępność usług cyfrowych. To ważne, by większość spraw urzędowych krakowianie mogli załatwić elektronicznie, bez konieczności wizyty w urzędzie. Narzędziem umożliwiającym skoncetrowanie usług miejskich w jednym miejscu jest aplikacja mKraków, której pierwsza wersja jest już dostępna do pobrania – mówi prezydent Aleksander Miszalski.</w:t>
      </w:r>
    </w:p>
    <w:p w14:paraId="3C53E2F7" w14:textId="48FA5DB5" w:rsidR="00CA19E3" w:rsidRPr="00CA19E3" w:rsidRDefault="00CA19E3" w:rsidP="00CA19E3">
      <w:pPr>
        <w:rPr>
          <w:rFonts w:ascii="Times New Roman" w:hAnsi="Times New Roman" w:cs="Times New Roman"/>
          <w:sz w:val="24"/>
          <w:szCs w:val="24"/>
        </w:rPr>
      </w:pPr>
      <w:r w:rsidRPr="00CA19E3">
        <w:rPr>
          <w:rFonts w:ascii="Times New Roman" w:hAnsi="Times New Roman" w:cs="Times New Roman"/>
          <w:sz w:val="24"/>
          <w:szCs w:val="24"/>
        </w:rPr>
        <w:t xml:space="preserve">W obecnej formie </w:t>
      </w:r>
      <w:r w:rsidRPr="001D5E26">
        <w:rPr>
          <w:rFonts w:ascii="Times New Roman" w:hAnsi="Times New Roman" w:cs="Times New Roman"/>
          <w:b/>
          <w:bCs/>
          <w:sz w:val="24"/>
          <w:szCs w:val="24"/>
        </w:rPr>
        <w:t xml:space="preserve">aplikacja </w:t>
      </w:r>
      <w:r w:rsidR="001D5E26" w:rsidRPr="001D5E26">
        <w:rPr>
          <w:rFonts w:ascii="Times New Roman" w:hAnsi="Times New Roman" w:cs="Times New Roman"/>
          <w:b/>
          <w:bCs/>
          <w:sz w:val="24"/>
          <w:szCs w:val="24"/>
        </w:rPr>
        <w:t>mKraków</w:t>
      </w:r>
      <w:r w:rsidR="001D5E26" w:rsidRPr="001D5E26">
        <w:rPr>
          <w:rFonts w:ascii="Times New Roman" w:hAnsi="Times New Roman" w:cs="Times New Roman"/>
          <w:sz w:val="24"/>
          <w:szCs w:val="24"/>
        </w:rPr>
        <w:t xml:space="preserve"> </w:t>
      </w:r>
      <w:r w:rsidRPr="00CA19E3">
        <w:rPr>
          <w:rFonts w:ascii="Times New Roman" w:hAnsi="Times New Roman" w:cs="Times New Roman"/>
          <w:sz w:val="24"/>
          <w:szCs w:val="24"/>
        </w:rPr>
        <w:t>oferuje dostęp m.in. do harmonogramu wywozu odpadów, rozkładu komunikacji miejskiej i mapę obiektów sportowych. Po zalogowaniu można korzystać także z uprawnień przysługującym posiadaczom Karty Krakowskiej i Krakowskiej Karty Rodzinnej 3+. Aplikacja będzie na bieżąco rozbudowywana, by poszerzyć katalog miejskich usług dostępnych online – będzie to m.in. wynajęcie roweru miejskiego, zakup biletów do instytucji kultury, udział w konsultacjach społecznych i w budżecie obywatelskim. Dzięki temu mieszkańcy zyskują łatwiejszy, bardziej intuicyjny i scentralizowany dostęp do zasobów miejskich, co znacząco podniesie jakość korzystania z oferowanych przez miasto udogodnień.</w:t>
      </w:r>
    </w:p>
    <w:p w14:paraId="79370341" w14:textId="1E231448" w:rsidR="00CA19E3" w:rsidRPr="00CA19E3" w:rsidRDefault="00CA19E3" w:rsidP="00CA19E3">
      <w:pPr>
        <w:rPr>
          <w:rFonts w:ascii="Times New Roman" w:hAnsi="Times New Roman" w:cs="Times New Roman"/>
          <w:sz w:val="24"/>
          <w:szCs w:val="24"/>
        </w:rPr>
      </w:pPr>
      <w:r w:rsidRPr="00CA19E3">
        <w:rPr>
          <w:rFonts w:ascii="Times New Roman" w:hAnsi="Times New Roman" w:cs="Times New Roman"/>
          <w:sz w:val="24"/>
          <w:szCs w:val="24"/>
        </w:rPr>
        <w:t xml:space="preserve">Ostatni rok przyniósł również intensyfikację prac w zakresie </w:t>
      </w:r>
      <w:r w:rsidRPr="00437D6C">
        <w:rPr>
          <w:rFonts w:ascii="Times New Roman" w:hAnsi="Times New Roman" w:cs="Times New Roman"/>
          <w:b/>
          <w:bCs/>
          <w:sz w:val="24"/>
          <w:szCs w:val="24"/>
        </w:rPr>
        <w:t>budowy metra</w:t>
      </w:r>
      <w:r w:rsidRPr="00CA19E3">
        <w:rPr>
          <w:rFonts w:ascii="Times New Roman" w:hAnsi="Times New Roman" w:cs="Times New Roman"/>
          <w:sz w:val="24"/>
          <w:szCs w:val="24"/>
        </w:rPr>
        <w:t xml:space="preserve"> – nowoczesnego, autonomicznego i bezkolizyjnego środka transportu, przy którego projektowaniu Kraków korzysta z doświadczeń zagranicznych partnerów, takich jak Kopenhaga czy Wiedeń. Przyspieszyło procedowanie decyzji środowiskowej dla dokumentacji, która posłuży budowie centralnego odcinka metra, równolegle prowadzone są prace przygotowawcze obejmujące doprecyzowanie ostatecznego przebiegu inwestycji, jej organizacyjno-prawnych ram, szczegółowych wytycznych projektowych oraz źródeł finansowania. Prezydent, realizując ten projekt, korzysta także z wiedzy najlepszych ekspertów, którzy zajmują się tematyką metra w Polsce i na świecie. W tym celu powołał Radę Naukowo-Techniczną ds. Budowy Metra, która będzie </w:t>
      </w:r>
      <w:r w:rsidR="00437D6C">
        <w:rPr>
          <w:rFonts w:ascii="Times New Roman" w:hAnsi="Times New Roman" w:cs="Times New Roman"/>
          <w:sz w:val="24"/>
          <w:szCs w:val="24"/>
        </w:rPr>
        <w:t>odgrywać</w:t>
      </w:r>
      <w:r w:rsidRPr="00CA19E3">
        <w:rPr>
          <w:rFonts w:ascii="Times New Roman" w:hAnsi="Times New Roman" w:cs="Times New Roman"/>
          <w:sz w:val="24"/>
          <w:szCs w:val="24"/>
        </w:rPr>
        <w:t xml:space="preserve"> kluczową rolę w podejmowaniu decyzji podczas planowania i budowy.</w:t>
      </w:r>
    </w:p>
    <w:p w14:paraId="4E84D989" w14:textId="707A7C2B" w:rsidR="00CA19E3" w:rsidRPr="00CA19E3" w:rsidRDefault="00CA19E3" w:rsidP="00CA19E3">
      <w:pPr>
        <w:rPr>
          <w:rFonts w:ascii="Times New Roman" w:hAnsi="Times New Roman" w:cs="Times New Roman"/>
          <w:sz w:val="24"/>
          <w:szCs w:val="24"/>
        </w:rPr>
      </w:pPr>
      <w:r w:rsidRPr="00CA19E3">
        <w:rPr>
          <w:rFonts w:ascii="Times New Roman" w:hAnsi="Times New Roman" w:cs="Times New Roman"/>
          <w:sz w:val="24"/>
          <w:szCs w:val="24"/>
        </w:rPr>
        <w:t xml:space="preserve">Innym wielkim wyzwaniem jest </w:t>
      </w:r>
      <w:r w:rsidRPr="005E0922">
        <w:rPr>
          <w:rFonts w:ascii="Times New Roman" w:hAnsi="Times New Roman" w:cs="Times New Roman"/>
          <w:b/>
          <w:bCs/>
          <w:sz w:val="24"/>
          <w:szCs w:val="24"/>
        </w:rPr>
        <w:t>zagospodarowanie terenu Wesołej</w:t>
      </w:r>
      <w:r w:rsidRPr="00CA19E3">
        <w:rPr>
          <w:rFonts w:ascii="Times New Roman" w:hAnsi="Times New Roman" w:cs="Times New Roman"/>
          <w:sz w:val="24"/>
          <w:szCs w:val="24"/>
        </w:rPr>
        <w:t xml:space="preserve"> – tj. utworzenie dzielnicy, która będzie oferować doskonałe warunki dla rozwoju twórczości, innowacji, nowej wspólnoty mieszkańców i atrakcyjnej przestrzeni wytchnienia. Poprzez adaptacje historycznych budynków położonych przy ul. Kopernika i stworzenie dużego założenia parkowego, którego głównym elementem będzie </w:t>
      </w:r>
      <w:r w:rsidR="005E0922">
        <w:rPr>
          <w:rFonts w:ascii="Times New Roman" w:hAnsi="Times New Roman" w:cs="Times New Roman"/>
          <w:sz w:val="24"/>
          <w:szCs w:val="24"/>
        </w:rPr>
        <w:t xml:space="preserve">– </w:t>
      </w:r>
      <w:r w:rsidRPr="00CA19E3">
        <w:rPr>
          <w:rFonts w:ascii="Times New Roman" w:hAnsi="Times New Roman" w:cs="Times New Roman"/>
          <w:sz w:val="24"/>
          <w:szCs w:val="24"/>
        </w:rPr>
        <w:t xml:space="preserve">zgodnie z tradycją miejsca </w:t>
      </w:r>
      <w:r w:rsidR="005E0922">
        <w:rPr>
          <w:rFonts w:ascii="Times New Roman" w:hAnsi="Times New Roman" w:cs="Times New Roman"/>
          <w:sz w:val="24"/>
          <w:szCs w:val="24"/>
        </w:rPr>
        <w:t xml:space="preserve">– </w:t>
      </w:r>
      <w:r w:rsidRPr="00CA19E3">
        <w:rPr>
          <w:rFonts w:ascii="Times New Roman" w:hAnsi="Times New Roman" w:cs="Times New Roman"/>
          <w:sz w:val="24"/>
          <w:szCs w:val="24"/>
        </w:rPr>
        <w:t>zespół stawów, powstanie nowe, zielone i otwarte miejsce na mapie Krakowa, gdzie znajdą swoje siedziby również instytucje kultury, takie jak Teatr Groteska czy Biblioteka Kraków.</w:t>
      </w:r>
    </w:p>
    <w:p w14:paraId="22E18CDF" w14:textId="2E21C8DF" w:rsidR="005E0922" w:rsidRPr="00CA19E3" w:rsidRDefault="00CA19E3" w:rsidP="00CA19E3">
      <w:pPr>
        <w:rPr>
          <w:rFonts w:ascii="Times New Roman" w:hAnsi="Times New Roman" w:cs="Times New Roman"/>
          <w:sz w:val="24"/>
          <w:szCs w:val="24"/>
        </w:rPr>
      </w:pPr>
      <w:r w:rsidRPr="00CA19E3">
        <w:rPr>
          <w:rFonts w:ascii="Times New Roman" w:hAnsi="Times New Roman" w:cs="Times New Roman"/>
          <w:sz w:val="24"/>
          <w:szCs w:val="24"/>
        </w:rPr>
        <w:t xml:space="preserve">Powołany przez </w:t>
      </w:r>
      <w:r w:rsidR="005E0922">
        <w:rPr>
          <w:rFonts w:ascii="Times New Roman" w:hAnsi="Times New Roman" w:cs="Times New Roman"/>
          <w:sz w:val="24"/>
          <w:szCs w:val="24"/>
        </w:rPr>
        <w:t>p</w:t>
      </w:r>
      <w:r w:rsidRPr="00CA19E3">
        <w:rPr>
          <w:rFonts w:ascii="Times New Roman" w:hAnsi="Times New Roman" w:cs="Times New Roman"/>
          <w:sz w:val="24"/>
          <w:szCs w:val="24"/>
        </w:rPr>
        <w:t xml:space="preserve">rezydenta Krakowa zespół realizacyjny pod przewodnictwem Głównego Architekta Miasta Janusza Sepioła zakończył pierwszy etap prac nad </w:t>
      </w:r>
      <w:r w:rsidRPr="005E0922">
        <w:rPr>
          <w:rFonts w:ascii="Times New Roman" w:hAnsi="Times New Roman" w:cs="Times New Roman"/>
          <w:b/>
          <w:bCs/>
          <w:sz w:val="24"/>
          <w:szCs w:val="24"/>
        </w:rPr>
        <w:t>masterplanem dla Wesoł</w:t>
      </w:r>
      <w:r w:rsidR="005E0922" w:rsidRPr="005E0922">
        <w:rPr>
          <w:rFonts w:ascii="Times New Roman" w:hAnsi="Times New Roman" w:cs="Times New Roman"/>
          <w:b/>
          <w:bCs/>
          <w:sz w:val="24"/>
          <w:szCs w:val="24"/>
        </w:rPr>
        <w:t>ej</w:t>
      </w:r>
      <w:r w:rsidRPr="005E0922">
        <w:rPr>
          <w:rFonts w:ascii="Times New Roman" w:hAnsi="Times New Roman" w:cs="Times New Roman"/>
          <w:b/>
          <w:bCs/>
          <w:sz w:val="24"/>
          <w:szCs w:val="24"/>
        </w:rPr>
        <w:t>.</w:t>
      </w:r>
      <w:r w:rsidRPr="00CA19E3">
        <w:rPr>
          <w:rFonts w:ascii="Times New Roman" w:hAnsi="Times New Roman" w:cs="Times New Roman"/>
          <w:sz w:val="24"/>
          <w:szCs w:val="24"/>
        </w:rPr>
        <w:t xml:space="preserve"> Opracowana koncepcja funkcjonalno-przestrzenna to efekt czterech miesięcy intensywnych analiz i projektowania. Masterplan stanowi odpowiedź na potrzebę przekształcenia terenów dawnego Szpitala Uniwersyteckiego w otwartą, wielofunkcyjną </w:t>
      </w:r>
      <w:r w:rsidRPr="00CA19E3">
        <w:rPr>
          <w:rFonts w:ascii="Times New Roman" w:hAnsi="Times New Roman" w:cs="Times New Roman"/>
          <w:sz w:val="24"/>
          <w:szCs w:val="24"/>
        </w:rPr>
        <w:lastRenderedPageBreak/>
        <w:t xml:space="preserve">przestrzeń miejską. Projekt Masterplanu opracował wieloosobowy zespół powołany jesienią 2024 roku. </w:t>
      </w:r>
      <w:r w:rsidR="005E0922">
        <w:rPr>
          <w:rFonts w:ascii="Times New Roman" w:hAnsi="Times New Roman" w:cs="Times New Roman"/>
          <w:sz w:val="24"/>
          <w:szCs w:val="24"/>
        </w:rPr>
        <w:t>C</w:t>
      </w:r>
      <w:r w:rsidRPr="00CA19E3">
        <w:rPr>
          <w:rFonts w:ascii="Times New Roman" w:hAnsi="Times New Roman" w:cs="Times New Roman"/>
          <w:sz w:val="24"/>
          <w:szCs w:val="24"/>
        </w:rPr>
        <w:t>zołową rolę odegrali</w:t>
      </w:r>
      <w:r w:rsidR="005E0922">
        <w:rPr>
          <w:rFonts w:ascii="Times New Roman" w:hAnsi="Times New Roman" w:cs="Times New Roman"/>
          <w:sz w:val="24"/>
          <w:szCs w:val="24"/>
        </w:rPr>
        <w:t xml:space="preserve"> w nim </w:t>
      </w:r>
      <w:r w:rsidRPr="00CA19E3">
        <w:rPr>
          <w:rFonts w:ascii="Times New Roman" w:hAnsi="Times New Roman" w:cs="Times New Roman"/>
          <w:sz w:val="24"/>
          <w:szCs w:val="24"/>
        </w:rPr>
        <w:t xml:space="preserve">odpowiedzialny za zagadnienia architektoniczne Bartłomiej Kisielewski, </w:t>
      </w:r>
      <w:r w:rsidR="005E0922">
        <w:rPr>
          <w:rFonts w:ascii="Times New Roman" w:hAnsi="Times New Roman" w:cs="Times New Roman"/>
          <w:sz w:val="24"/>
          <w:szCs w:val="24"/>
        </w:rPr>
        <w:t xml:space="preserve">w zakresie samej idei – </w:t>
      </w:r>
      <w:r w:rsidRPr="00CA19E3">
        <w:rPr>
          <w:rFonts w:ascii="Times New Roman" w:hAnsi="Times New Roman" w:cs="Times New Roman"/>
          <w:sz w:val="24"/>
          <w:szCs w:val="24"/>
        </w:rPr>
        <w:t xml:space="preserve">dyrektor Krakowskiego Biura Festiwalowego Carolina Pietyra </w:t>
      </w:r>
      <w:r w:rsidR="005E0922">
        <w:rPr>
          <w:rFonts w:ascii="Times New Roman" w:hAnsi="Times New Roman" w:cs="Times New Roman"/>
          <w:sz w:val="24"/>
          <w:szCs w:val="24"/>
        </w:rPr>
        <w:t xml:space="preserve">oraz w </w:t>
      </w:r>
      <w:r w:rsidRPr="00CA19E3">
        <w:rPr>
          <w:rFonts w:ascii="Times New Roman" w:hAnsi="Times New Roman" w:cs="Times New Roman"/>
          <w:sz w:val="24"/>
          <w:szCs w:val="24"/>
        </w:rPr>
        <w:t>spraw</w:t>
      </w:r>
      <w:r w:rsidR="005E0922">
        <w:rPr>
          <w:rFonts w:ascii="Times New Roman" w:hAnsi="Times New Roman" w:cs="Times New Roman"/>
          <w:sz w:val="24"/>
          <w:szCs w:val="24"/>
        </w:rPr>
        <w:t>ach</w:t>
      </w:r>
      <w:r w:rsidRPr="00CA19E3">
        <w:rPr>
          <w:rFonts w:ascii="Times New Roman" w:hAnsi="Times New Roman" w:cs="Times New Roman"/>
          <w:sz w:val="24"/>
          <w:szCs w:val="24"/>
        </w:rPr>
        <w:t xml:space="preserve"> organizacyjno-finansow</w:t>
      </w:r>
      <w:r w:rsidR="005E0922">
        <w:rPr>
          <w:rFonts w:ascii="Times New Roman" w:hAnsi="Times New Roman" w:cs="Times New Roman"/>
          <w:sz w:val="24"/>
          <w:szCs w:val="24"/>
        </w:rPr>
        <w:t>ych</w:t>
      </w:r>
      <w:r w:rsidRPr="00CA19E3">
        <w:rPr>
          <w:rFonts w:ascii="Times New Roman" w:hAnsi="Times New Roman" w:cs="Times New Roman"/>
          <w:sz w:val="24"/>
          <w:szCs w:val="24"/>
        </w:rPr>
        <w:t xml:space="preserve"> prezes Agencji Rozwoju Miasta Krakowa</w:t>
      </w:r>
      <w:r w:rsidR="005E0922" w:rsidRPr="005E0922">
        <w:rPr>
          <w:rFonts w:ascii="Times New Roman" w:hAnsi="Times New Roman" w:cs="Times New Roman"/>
          <w:sz w:val="24"/>
          <w:szCs w:val="24"/>
        </w:rPr>
        <w:t xml:space="preserve"> </w:t>
      </w:r>
      <w:r w:rsidR="005E0922" w:rsidRPr="00CA19E3">
        <w:rPr>
          <w:rFonts w:ascii="Times New Roman" w:hAnsi="Times New Roman" w:cs="Times New Roman"/>
          <w:sz w:val="24"/>
          <w:szCs w:val="24"/>
        </w:rPr>
        <w:t>Katarzyna Olesiak</w:t>
      </w:r>
      <w:r w:rsidR="005E0922">
        <w:rPr>
          <w:rFonts w:ascii="Times New Roman" w:hAnsi="Times New Roman" w:cs="Times New Roman"/>
          <w:sz w:val="24"/>
          <w:szCs w:val="24"/>
        </w:rPr>
        <w:t xml:space="preserve">. </w:t>
      </w:r>
      <w:r w:rsidR="005E0922" w:rsidRPr="005E0922">
        <w:rPr>
          <w:rFonts w:ascii="Times New Roman" w:hAnsi="Times New Roman" w:cs="Times New Roman"/>
          <w:sz w:val="24"/>
          <w:szCs w:val="24"/>
        </w:rPr>
        <w:t>Całość przedsięwzięć objętych masterplanem dla Wesołej pogrupowano w 22 zadania o różnych skalach i charakterze (inwestycyjne, adaptacyjne, infrastrukturalne). Inwestycja została wyceniona na około 1,2 mld złotych. Zadania podzielono na trzy etapy realizacji. Minimalny czas realizacji całego przedsięwzięcia potrwa około 6 lat, ale nie powinien przekroczyć 9-10 lat.</w:t>
      </w:r>
    </w:p>
    <w:p w14:paraId="6B06CEEC" w14:textId="77777777" w:rsidR="005E0922" w:rsidRDefault="00CA19E3" w:rsidP="00CA19E3">
      <w:pPr>
        <w:rPr>
          <w:rFonts w:ascii="Times New Roman" w:hAnsi="Times New Roman" w:cs="Times New Roman"/>
          <w:sz w:val="24"/>
          <w:szCs w:val="24"/>
        </w:rPr>
      </w:pPr>
      <w:r w:rsidRPr="00CA19E3">
        <w:rPr>
          <w:rFonts w:ascii="Times New Roman" w:hAnsi="Times New Roman" w:cs="Times New Roman"/>
          <w:sz w:val="24"/>
          <w:szCs w:val="24"/>
        </w:rPr>
        <w:t xml:space="preserve">Kraków śmiało kreśli swoją </w:t>
      </w:r>
      <w:r w:rsidRPr="005E0922">
        <w:rPr>
          <w:rFonts w:ascii="Times New Roman" w:hAnsi="Times New Roman" w:cs="Times New Roman"/>
          <w:b/>
          <w:bCs/>
          <w:sz w:val="24"/>
          <w:szCs w:val="24"/>
        </w:rPr>
        <w:t>strategię „Tu chcę żyć. Kraków 2030”</w:t>
      </w:r>
      <w:r w:rsidRPr="00CA19E3">
        <w:rPr>
          <w:rFonts w:ascii="Times New Roman" w:hAnsi="Times New Roman" w:cs="Times New Roman"/>
          <w:sz w:val="24"/>
          <w:szCs w:val="24"/>
        </w:rPr>
        <w:t xml:space="preserve">, która jest podstawowym dokumentem w procesie planowania przyszłości naszego miasta. Podejmuje w sposób przekrojowy najważniejsze kwestie dla polityki rozwoju miasta i gwarantuje spójność zarządzania miastem. Kraków 2030 to silna europejska metropolia, miasto inteligentne, wygodne do życia w zgodzie z ideą smart city, które odpowiada na najważniejsze wyzwania przyszłości. </w:t>
      </w:r>
    </w:p>
    <w:p w14:paraId="05A03C3E" w14:textId="562BD7E8" w:rsidR="00CA19E3" w:rsidRPr="005E0922" w:rsidRDefault="00CA19E3" w:rsidP="00CA19E3">
      <w:pPr>
        <w:rPr>
          <w:rFonts w:ascii="Times New Roman" w:hAnsi="Times New Roman" w:cs="Times New Roman"/>
          <w:b/>
          <w:bCs/>
          <w:sz w:val="24"/>
          <w:szCs w:val="24"/>
        </w:rPr>
      </w:pPr>
      <w:r w:rsidRPr="005E0922">
        <w:rPr>
          <w:rFonts w:ascii="Times New Roman" w:hAnsi="Times New Roman" w:cs="Times New Roman"/>
          <w:b/>
          <w:bCs/>
          <w:sz w:val="24"/>
          <w:szCs w:val="24"/>
        </w:rPr>
        <w:t>Kraków 2030 to:</w:t>
      </w:r>
    </w:p>
    <w:p w14:paraId="6F33C4FA" w14:textId="77777777" w:rsidR="00CA19E3" w:rsidRPr="00CA19E3" w:rsidRDefault="00CA19E3" w:rsidP="00CA19E3">
      <w:pPr>
        <w:rPr>
          <w:rFonts w:ascii="Times New Roman" w:hAnsi="Times New Roman" w:cs="Times New Roman"/>
          <w:sz w:val="24"/>
          <w:szCs w:val="24"/>
        </w:rPr>
      </w:pPr>
      <w:r w:rsidRPr="005E0922">
        <w:rPr>
          <w:rFonts w:ascii="Times New Roman" w:hAnsi="Times New Roman" w:cs="Times New Roman"/>
          <w:b/>
          <w:bCs/>
          <w:sz w:val="24"/>
          <w:szCs w:val="24"/>
        </w:rPr>
        <w:t>Inteligentna i nowoczesna metropolia</w:t>
      </w:r>
      <w:r w:rsidRPr="00CA19E3">
        <w:rPr>
          <w:rFonts w:ascii="Times New Roman" w:hAnsi="Times New Roman" w:cs="Times New Roman"/>
          <w:sz w:val="24"/>
          <w:szCs w:val="24"/>
        </w:rPr>
        <w:t xml:space="preserve"> - rozbudowa Międzynarodowego Portu Lotniczego Kraków – Balice, budowa węzłów przesiadkowych integrujących wszystkie rodzaje komunikacji zbiorowej.</w:t>
      </w:r>
    </w:p>
    <w:p w14:paraId="30189C57" w14:textId="3A5937D5" w:rsidR="00CA19E3" w:rsidRPr="00CA19E3" w:rsidRDefault="00CA19E3" w:rsidP="00CA19E3">
      <w:pPr>
        <w:rPr>
          <w:rFonts w:ascii="Times New Roman" w:hAnsi="Times New Roman" w:cs="Times New Roman"/>
          <w:sz w:val="24"/>
          <w:szCs w:val="24"/>
        </w:rPr>
      </w:pPr>
      <w:r w:rsidRPr="005E0922">
        <w:rPr>
          <w:rFonts w:ascii="Times New Roman" w:hAnsi="Times New Roman" w:cs="Times New Roman"/>
          <w:b/>
          <w:bCs/>
          <w:sz w:val="24"/>
          <w:szCs w:val="24"/>
        </w:rPr>
        <w:t>Nowoczesna gospodarka i potencjał naukowy</w:t>
      </w:r>
      <w:r w:rsidRPr="00CA19E3">
        <w:rPr>
          <w:rFonts w:ascii="Times New Roman" w:hAnsi="Times New Roman" w:cs="Times New Roman"/>
          <w:sz w:val="24"/>
          <w:szCs w:val="24"/>
        </w:rPr>
        <w:t xml:space="preserve"> -  Krakowski Program Wspierania Przedsiębiorczości i Rozwoju Gospodarczego Miasta, Program Promocji Zatrudnienia, Program współpracy Miasta z Krakowskim Ośrodkiem Akademickim, budow</w:t>
      </w:r>
      <w:r w:rsidR="005E0922">
        <w:rPr>
          <w:rFonts w:ascii="Times New Roman" w:hAnsi="Times New Roman" w:cs="Times New Roman"/>
          <w:sz w:val="24"/>
          <w:szCs w:val="24"/>
        </w:rPr>
        <w:t>a</w:t>
      </w:r>
      <w:r w:rsidRPr="00CA19E3">
        <w:rPr>
          <w:rFonts w:ascii="Times New Roman" w:hAnsi="Times New Roman" w:cs="Times New Roman"/>
          <w:sz w:val="24"/>
          <w:szCs w:val="24"/>
        </w:rPr>
        <w:t xml:space="preserve"> Centrum Nauki.</w:t>
      </w:r>
    </w:p>
    <w:p w14:paraId="3B327046" w14:textId="77777777" w:rsidR="00CA19E3" w:rsidRPr="00CA19E3" w:rsidRDefault="00CA19E3" w:rsidP="00CA19E3">
      <w:pPr>
        <w:rPr>
          <w:rFonts w:ascii="Times New Roman" w:hAnsi="Times New Roman" w:cs="Times New Roman"/>
          <w:sz w:val="24"/>
          <w:szCs w:val="24"/>
        </w:rPr>
      </w:pPr>
      <w:r w:rsidRPr="005E0922">
        <w:rPr>
          <w:rFonts w:ascii="Times New Roman" w:hAnsi="Times New Roman" w:cs="Times New Roman"/>
          <w:b/>
          <w:bCs/>
          <w:sz w:val="24"/>
          <w:szCs w:val="24"/>
        </w:rPr>
        <w:t>Kultura i dziedzictwo kulturow</w:t>
      </w:r>
      <w:r w:rsidRPr="00CA19E3">
        <w:rPr>
          <w:rFonts w:ascii="Times New Roman" w:hAnsi="Times New Roman" w:cs="Times New Roman"/>
          <w:sz w:val="24"/>
          <w:szCs w:val="24"/>
        </w:rPr>
        <w:t>e - równy i powszechny dostęp do wydarzeń kulturalnych, miejsc spotkań i twórczych dyskusji.</w:t>
      </w:r>
    </w:p>
    <w:p w14:paraId="190A0FE3" w14:textId="77777777" w:rsidR="00CA19E3" w:rsidRPr="00CA19E3" w:rsidRDefault="00CA19E3" w:rsidP="00CA19E3">
      <w:pPr>
        <w:rPr>
          <w:rFonts w:ascii="Times New Roman" w:hAnsi="Times New Roman" w:cs="Times New Roman"/>
          <w:sz w:val="24"/>
          <w:szCs w:val="24"/>
        </w:rPr>
      </w:pPr>
      <w:r w:rsidRPr="005E0922">
        <w:rPr>
          <w:rFonts w:ascii="Times New Roman" w:hAnsi="Times New Roman" w:cs="Times New Roman"/>
          <w:b/>
          <w:bCs/>
          <w:sz w:val="24"/>
          <w:szCs w:val="24"/>
        </w:rPr>
        <w:t>Jakość życia</w:t>
      </w:r>
      <w:r w:rsidRPr="00CA19E3">
        <w:rPr>
          <w:rFonts w:ascii="Times New Roman" w:hAnsi="Times New Roman" w:cs="Times New Roman"/>
          <w:sz w:val="24"/>
          <w:szCs w:val="24"/>
        </w:rPr>
        <w:t xml:space="preserve"> -  nowe przestrzenie publiczne, miejsca aktywności i integracji społecznej, wymiany poglądów oraz dialogu, m.in. Miejski Program Rewitalizacji, Program ograniczenia Niskiej Emisji dla miasta Krakowa, Powiatowy Program zwiększenia lesistości miasta Krakowa.</w:t>
      </w:r>
    </w:p>
    <w:p w14:paraId="321044DE" w14:textId="77777777" w:rsidR="00CA19E3" w:rsidRPr="00CA19E3" w:rsidRDefault="00CA19E3" w:rsidP="00CA19E3">
      <w:pPr>
        <w:rPr>
          <w:rFonts w:ascii="Times New Roman" w:hAnsi="Times New Roman" w:cs="Times New Roman"/>
          <w:sz w:val="24"/>
          <w:szCs w:val="24"/>
        </w:rPr>
      </w:pPr>
      <w:r w:rsidRPr="005E0922">
        <w:rPr>
          <w:rFonts w:ascii="Times New Roman" w:hAnsi="Times New Roman" w:cs="Times New Roman"/>
          <w:b/>
          <w:bCs/>
          <w:sz w:val="24"/>
          <w:szCs w:val="24"/>
        </w:rPr>
        <w:t>Kapitał społeczny</w:t>
      </w:r>
      <w:r w:rsidRPr="00CA19E3">
        <w:rPr>
          <w:rFonts w:ascii="Times New Roman" w:hAnsi="Times New Roman" w:cs="Times New Roman"/>
          <w:sz w:val="24"/>
          <w:szCs w:val="24"/>
        </w:rPr>
        <w:t xml:space="preserve"> - wzmocnienie wspólnoty mieszkańców, program aktywizacji społecznej młodzieży w Krakowie pt. Młody Kraków.</w:t>
      </w:r>
    </w:p>
    <w:p w14:paraId="121E7AB4" w14:textId="177748AD" w:rsidR="00A44244" w:rsidRPr="00CA19E3" w:rsidRDefault="00CA19E3" w:rsidP="00CA19E3">
      <w:pPr>
        <w:rPr>
          <w:rFonts w:ascii="Times New Roman" w:hAnsi="Times New Roman" w:cs="Times New Roman"/>
          <w:sz w:val="24"/>
          <w:szCs w:val="24"/>
        </w:rPr>
      </w:pPr>
      <w:r w:rsidRPr="005E0922">
        <w:rPr>
          <w:rFonts w:ascii="Times New Roman" w:hAnsi="Times New Roman" w:cs="Times New Roman"/>
          <w:b/>
          <w:bCs/>
          <w:sz w:val="24"/>
          <w:szCs w:val="24"/>
        </w:rPr>
        <w:t>Zarządzanie miastem</w:t>
      </w:r>
      <w:r w:rsidRPr="00CA19E3">
        <w:rPr>
          <w:rFonts w:ascii="Times New Roman" w:hAnsi="Times New Roman" w:cs="Times New Roman"/>
          <w:sz w:val="24"/>
          <w:szCs w:val="24"/>
        </w:rPr>
        <w:t xml:space="preserve"> </w:t>
      </w:r>
      <w:r w:rsidR="005E0922">
        <w:rPr>
          <w:rFonts w:ascii="Times New Roman" w:hAnsi="Times New Roman" w:cs="Times New Roman"/>
          <w:sz w:val="24"/>
          <w:szCs w:val="24"/>
        </w:rPr>
        <w:t>–</w:t>
      </w:r>
      <w:r w:rsidRPr="00CA19E3">
        <w:rPr>
          <w:rFonts w:ascii="Times New Roman" w:hAnsi="Times New Roman" w:cs="Times New Roman"/>
          <w:sz w:val="24"/>
          <w:szCs w:val="24"/>
        </w:rPr>
        <w:t xml:space="preserve"> rozwini</w:t>
      </w:r>
      <w:r w:rsidR="005E0922">
        <w:rPr>
          <w:rFonts w:ascii="Times New Roman" w:hAnsi="Times New Roman" w:cs="Times New Roman"/>
          <w:sz w:val="24"/>
          <w:szCs w:val="24"/>
        </w:rPr>
        <w:t>ę</w:t>
      </w:r>
      <w:r w:rsidRPr="00CA19E3">
        <w:rPr>
          <w:rFonts w:ascii="Times New Roman" w:hAnsi="Times New Roman" w:cs="Times New Roman"/>
          <w:sz w:val="24"/>
          <w:szCs w:val="24"/>
        </w:rPr>
        <w:t>cie Miejskiego Systemu Informacji Przestrzennej (MSIP), upowszechnienie otwartych systemów dostępu do informacji publicznych, prowadzenie badań opinii społecznej.</w:t>
      </w:r>
    </w:p>
    <w:sectPr w:rsidR="00A44244" w:rsidRPr="00CA19E3">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51B4A"/>
    <w:rsid w:val="00033720"/>
    <w:rsid w:val="001D5E26"/>
    <w:rsid w:val="003A50B3"/>
    <w:rsid w:val="00437D6C"/>
    <w:rsid w:val="00551B4A"/>
    <w:rsid w:val="005E0922"/>
    <w:rsid w:val="00A44244"/>
    <w:rsid w:val="00CA19E3"/>
    <w:rsid w:val="00CA526A"/>
    <w:rsid w:val="00DA6FC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344F44"/>
  <w15:chartTrackingRefBased/>
  <w15:docId w15:val="{67A1B699-9B1C-4636-B914-2966A1E55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9793530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804</Words>
  <Characters>4824</Characters>
  <Application>Microsoft Office Word</Application>
  <DocSecurity>0</DocSecurity>
  <Lines>40</Lines>
  <Paragraphs>11</Paragraphs>
  <ScaleCrop>false</ScaleCrop>
  <Company/>
  <LinksUpToDate>false</LinksUpToDate>
  <CharactersWithSpaces>5617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Tabaszewska Małgorzata</dc:creator>
  <cp:keywords/>
  <dc:description/>
  <cp:lastModifiedBy>Tabaszewska Małgorzata</cp:lastModifiedBy>
  <cp:revision>10</cp:revision>
  <dcterms:created xsi:type="dcterms:W3CDTF">2025-05-06T14:07:00Z</dcterms:created>
  <dcterms:modified xsi:type="dcterms:W3CDTF">2025-05-06T14:20:00Z</dcterms:modified>
</cp:coreProperties>
</file>